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B2F17" w14:textId="666651EC" w:rsidR="009D1EF3" w:rsidRDefault="009D1EF3" w:rsidP="00E3351E">
      <w:pPr>
        <w:jc w:val="right"/>
        <w:rPr>
          <w:rFonts w:hint="eastAsia"/>
        </w:rPr>
      </w:pPr>
      <w:r>
        <w:rPr>
          <w:rFonts w:hint="eastAsia"/>
        </w:rPr>
        <w:t xml:space="preserve">　</w:t>
      </w:r>
    </w:p>
    <w:p w14:paraId="751A3C6D" w14:textId="77777777" w:rsidR="00D13285" w:rsidRPr="009D1EF3" w:rsidRDefault="005E6917" w:rsidP="00D13285">
      <w:pPr>
        <w:jc w:val="center"/>
        <w:rPr>
          <w:rFonts w:hint="eastAsia"/>
          <w:b/>
          <w:sz w:val="24"/>
        </w:rPr>
      </w:pPr>
      <w:r w:rsidRPr="009D1EF3">
        <w:rPr>
          <w:rFonts w:hint="eastAsia"/>
          <w:b/>
          <w:sz w:val="32"/>
        </w:rPr>
        <w:t>卓球</w:t>
      </w:r>
      <w:r w:rsidR="00A105CB" w:rsidRPr="009D1EF3">
        <w:rPr>
          <w:rFonts w:hint="eastAsia"/>
          <w:b/>
          <w:sz w:val="32"/>
        </w:rPr>
        <w:t>大会</w:t>
      </w:r>
      <w:r w:rsidR="00D13285" w:rsidRPr="009D1EF3">
        <w:rPr>
          <w:rFonts w:hint="eastAsia"/>
          <w:b/>
          <w:sz w:val="32"/>
        </w:rPr>
        <w:t>における</w:t>
      </w:r>
      <w:r w:rsidRPr="009D1EF3">
        <w:rPr>
          <w:rFonts w:hint="eastAsia"/>
          <w:b/>
          <w:sz w:val="32"/>
        </w:rPr>
        <w:t>団体戦</w:t>
      </w:r>
      <w:r w:rsidR="008E5A82" w:rsidRPr="009D1EF3">
        <w:rPr>
          <w:rFonts w:hint="eastAsia"/>
          <w:b/>
          <w:sz w:val="32"/>
        </w:rPr>
        <w:t>の</w:t>
      </w:r>
      <w:r w:rsidR="00A105CB" w:rsidRPr="009D1EF3">
        <w:rPr>
          <w:rFonts w:hint="eastAsia"/>
          <w:b/>
          <w:sz w:val="32"/>
        </w:rPr>
        <w:t>服装について</w:t>
      </w:r>
    </w:p>
    <w:p w14:paraId="0A8D0ED9" w14:textId="77777777" w:rsidR="00F50470" w:rsidRDefault="00F50470" w:rsidP="00D13285">
      <w:pPr>
        <w:rPr>
          <w:rFonts w:ascii="ＭＳ 明朝" w:hAnsi="ＭＳ 明朝"/>
        </w:rPr>
      </w:pPr>
    </w:p>
    <w:p w14:paraId="607F4803" w14:textId="77777777" w:rsidR="009D1EF3" w:rsidRPr="005E6917" w:rsidRDefault="009D1EF3" w:rsidP="00D13285">
      <w:pPr>
        <w:rPr>
          <w:rFonts w:ascii="ＭＳ 明朝" w:hAnsi="ＭＳ 明朝" w:hint="eastAsia"/>
        </w:rPr>
      </w:pPr>
    </w:p>
    <w:p w14:paraId="0DFA893D" w14:textId="77777777" w:rsidR="00ED6C57" w:rsidRDefault="00CD0C51" w:rsidP="00CD0C51">
      <w:pPr>
        <w:ind w:left="210" w:hangingChars="100" w:hanging="210"/>
        <w:rPr>
          <w:rFonts w:ascii="ＭＳ 明朝" w:hAnsi="ＭＳ 明朝" w:hint="eastAsia"/>
        </w:rPr>
      </w:pPr>
      <w:r>
        <w:rPr>
          <w:rFonts w:ascii="ＭＳ 明朝" w:hAnsi="ＭＳ 明朝" w:hint="eastAsia"/>
        </w:rPr>
        <w:t>【</w:t>
      </w:r>
      <w:r w:rsidR="005E6917">
        <w:rPr>
          <w:rFonts w:ascii="ＭＳ 明朝" w:hAnsi="ＭＳ 明朝" w:hint="eastAsia"/>
        </w:rPr>
        <w:t>日本卓球</w:t>
      </w:r>
      <w:r w:rsidR="00D13285">
        <w:rPr>
          <w:rFonts w:ascii="ＭＳ 明朝" w:hAnsi="ＭＳ 明朝" w:hint="eastAsia"/>
        </w:rPr>
        <w:t>協会の服装についてのルール</w:t>
      </w:r>
      <w:r w:rsidR="005E6917">
        <w:rPr>
          <w:rFonts w:ascii="ＭＳ 明朝" w:hAnsi="ＭＳ 明朝"/>
        </w:rPr>
        <w:t>「</w:t>
      </w:r>
      <w:r w:rsidR="005E6917">
        <w:rPr>
          <w:rFonts w:ascii="ＭＳ 明朝" w:hAnsi="ＭＳ 明朝" w:hint="eastAsia"/>
        </w:rPr>
        <w:t>2.2.2</w:t>
      </w:r>
      <w:r w:rsidR="00F50470" w:rsidRPr="00D13285">
        <w:rPr>
          <w:rFonts w:ascii="ＭＳ 明朝" w:hAnsi="ＭＳ 明朝"/>
        </w:rPr>
        <w:t xml:space="preserve">　</w:t>
      </w:r>
      <w:r w:rsidR="005E6917">
        <w:rPr>
          <w:rFonts w:ascii="ＭＳ 明朝" w:hAnsi="ＭＳ 明朝" w:hint="eastAsia"/>
        </w:rPr>
        <w:t>競技</w:t>
      </w:r>
      <w:r w:rsidR="005E6917">
        <w:rPr>
          <w:rFonts w:ascii="ＭＳ 明朝" w:hAnsi="ＭＳ 明朝"/>
        </w:rPr>
        <w:t>服装」</w:t>
      </w:r>
      <w:r>
        <w:rPr>
          <w:rFonts w:ascii="ＭＳ 明朝" w:hAnsi="ＭＳ 明朝" w:hint="eastAsia"/>
        </w:rPr>
        <w:t>】</w:t>
      </w:r>
      <w:r w:rsidR="00F50470" w:rsidRPr="00D13285">
        <w:rPr>
          <w:rFonts w:ascii="ＭＳ 明朝" w:hAnsi="ＭＳ 明朝"/>
        </w:rPr>
        <w:br/>
        <w:t>「</w:t>
      </w:r>
      <w:r w:rsidR="00ED6C57">
        <w:rPr>
          <w:rFonts w:ascii="ＭＳ 明朝" w:hAnsi="ＭＳ 明朝" w:hint="eastAsia"/>
        </w:rPr>
        <w:t>2.2.2.1　競技用服装とは、通常半袖シャツまたはノースリーブシャツ、ショーツ、またはスカートまたは上下一体のスポーツ用服装、靴下及び競技用シューズから成るものとする。従ってトレーニングスーツの一部または全部を着用して、定められた以外の服装で競技することはできない。</w:t>
      </w:r>
    </w:p>
    <w:p w14:paraId="5F6F9D15" w14:textId="77777777" w:rsidR="00ED6C57" w:rsidRPr="00ED6C57" w:rsidRDefault="00ED6C57" w:rsidP="00CD0C51">
      <w:pPr>
        <w:ind w:left="210" w:hangingChars="100" w:hanging="210"/>
        <w:rPr>
          <w:rFonts w:ascii="ＭＳ 明朝" w:hAnsi="ＭＳ 明朝" w:hint="eastAsia"/>
        </w:rPr>
      </w:pPr>
      <w:r>
        <w:rPr>
          <w:rFonts w:ascii="ＭＳ 明朝" w:hAnsi="ＭＳ 明朝" w:hint="eastAsia"/>
        </w:rPr>
        <w:t xml:space="preserve">　ただし、審判長の許可があった場合はこの限りではない。」</w:t>
      </w:r>
    </w:p>
    <w:p w14:paraId="57EA2A1C" w14:textId="77777777" w:rsidR="00ED6C57" w:rsidRDefault="00ED6C57" w:rsidP="00CD0C51">
      <w:pPr>
        <w:ind w:left="210" w:hangingChars="100" w:hanging="210"/>
        <w:rPr>
          <w:rFonts w:ascii="ＭＳ 明朝" w:hAnsi="ＭＳ 明朝" w:hint="eastAsia"/>
        </w:rPr>
      </w:pPr>
      <w:r>
        <w:rPr>
          <w:rFonts w:ascii="ＭＳ 明朝" w:hAnsi="ＭＳ 明朝" w:hint="eastAsia"/>
        </w:rPr>
        <w:t xml:space="preserve">  「2.2.2.1.1　</w:t>
      </w:r>
      <w:r w:rsidRPr="009D1EF3">
        <w:rPr>
          <w:rFonts w:ascii="ＭＳ 明朝" w:hAnsi="ＭＳ 明朝" w:hint="eastAsia"/>
          <w:u w:val="single"/>
        </w:rPr>
        <w:t>競技用シャツ、ショーツ（ショートパンツまたはハーフパンツ）またはスカートは、いずれもＪＴＴＡが公認したものでなければならない。</w:t>
      </w:r>
    </w:p>
    <w:p w14:paraId="4D5E5B33" w14:textId="77777777" w:rsidR="00ED6C57" w:rsidRDefault="00ED6C57" w:rsidP="00CD0C51">
      <w:pPr>
        <w:ind w:left="210" w:hangingChars="100" w:hanging="210"/>
        <w:rPr>
          <w:rFonts w:ascii="ＭＳ 明朝" w:hAnsi="ＭＳ 明朝" w:hint="eastAsia"/>
        </w:rPr>
      </w:pPr>
      <w:r>
        <w:rPr>
          <w:rFonts w:ascii="ＭＳ 明朝" w:hAnsi="ＭＳ 明朝" w:hint="eastAsia"/>
        </w:rPr>
        <w:t xml:space="preserve">　「</w:t>
      </w:r>
      <w:r w:rsidR="007A3E92">
        <w:rPr>
          <w:rFonts w:ascii="ＭＳ 明朝" w:hAnsi="ＭＳ 明朝" w:hint="eastAsia"/>
        </w:rPr>
        <w:t>2.2.2.4　主催団体でゼッケンが設定されていない場合は</w:t>
      </w:r>
      <w:r w:rsidR="00E94A91">
        <w:rPr>
          <w:rFonts w:ascii="ＭＳ 明朝" w:hAnsi="ＭＳ 明朝" w:hint="eastAsia"/>
        </w:rPr>
        <w:t>、</w:t>
      </w:r>
      <w:r w:rsidR="007A3E92">
        <w:rPr>
          <w:rFonts w:ascii="ＭＳ 明朝" w:hAnsi="ＭＳ 明朝" w:hint="eastAsia"/>
        </w:rPr>
        <w:t>ＪＴＴＡ指定のゼッケンを使用しなければならない。」</w:t>
      </w:r>
    </w:p>
    <w:p w14:paraId="37DD8400" w14:textId="77777777" w:rsidR="00ED6C57" w:rsidRDefault="00ED6C57" w:rsidP="00ED6C57">
      <w:pPr>
        <w:ind w:leftChars="100" w:left="210"/>
        <w:rPr>
          <w:rFonts w:ascii="ＭＳ 明朝" w:hAnsi="ＭＳ 明朝" w:hint="eastAsia"/>
        </w:rPr>
      </w:pPr>
      <w:r>
        <w:rPr>
          <w:rFonts w:ascii="ＭＳ 明朝" w:hAnsi="ＭＳ 明朝" w:hint="eastAsia"/>
        </w:rPr>
        <w:t>「2.2.2.8　団体戦に出場するチームの全競技者は、靴及び靴下、服装についている広告の数、大きさ、色及びデザインを除いて、同じ服装で競技しなければならない。」</w:t>
      </w:r>
    </w:p>
    <w:p w14:paraId="481DD0FC" w14:textId="77777777" w:rsidR="00ED6C57" w:rsidRDefault="00ED6C57" w:rsidP="00CD0C51">
      <w:pPr>
        <w:ind w:left="210" w:hangingChars="100" w:hanging="210"/>
        <w:rPr>
          <w:rFonts w:ascii="ＭＳ 明朝" w:hAnsi="ＭＳ 明朝"/>
        </w:rPr>
      </w:pPr>
    </w:p>
    <w:p w14:paraId="3AE73D59" w14:textId="77777777" w:rsidR="009D1EF3" w:rsidRDefault="009D1EF3" w:rsidP="00CD0C51">
      <w:pPr>
        <w:ind w:left="210" w:hangingChars="100" w:hanging="210"/>
        <w:rPr>
          <w:rFonts w:ascii="ＭＳ 明朝" w:hAnsi="ＭＳ 明朝" w:hint="eastAsia"/>
        </w:rPr>
      </w:pPr>
    </w:p>
    <w:p w14:paraId="54294517" w14:textId="77777777" w:rsidR="004C7DCE" w:rsidRDefault="004C7DCE" w:rsidP="00CD0C51">
      <w:pPr>
        <w:ind w:left="210" w:hangingChars="100" w:hanging="210"/>
        <w:rPr>
          <w:rFonts w:ascii="ＭＳ 明朝" w:hAnsi="ＭＳ 明朝" w:hint="eastAsia"/>
        </w:rPr>
      </w:pPr>
      <w:r>
        <w:rPr>
          <w:rFonts w:ascii="ＭＳ 明朝" w:hAnsi="ＭＳ 明朝" w:hint="eastAsia"/>
        </w:rPr>
        <w:t>【全国聾学校体育連盟のこれまでの対応】</w:t>
      </w:r>
    </w:p>
    <w:p w14:paraId="4E4C6151" w14:textId="77777777" w:rsidR="007A3E92" w:rsidRPr="007A3E92" w:rsidRDefault="007A3E92" w:rsidP="007A3E92">
      <w:pPr>
        <w:overflowPunct w:val="0"/>
        <w:textAlignment w:val="baseline"/>
        <w:rPr>
          <w:rFonts w:ascii="ＭＳ 明朝" w:hAnsi="Times New Roman"/>
          <w:color w:val="000000"/>
          <w:spacing w:val="2"/>
          <w:kern w:val="0"/>
          <w:szCs w:val="21"/>
        </w:rPr>
      </w:pPr>
      <w:r>
        <w:rPr>
          <w:rFonts w:ascii="Times New Roman" w:hAnsi="Times New Roman" w:cs="ＭＳ 明朝" w:hint="eastAsia"/>
          <w:color w:val="000000"/>
          <w:kern w:val="0"/>
          <w:szCs w:val="21"/>
        </w:rPr>
        <w:t>（</w:t>
      </w:r>
      <w:r w:rsidRPr="007A3E92">
        <w:rPr>
          <w:rFonts w:ascii="Times New Roman" w:hAnsi="Times New Roman" w:cs="ＭＳ 明朝" w:hint="eastAsia"/>
          <w:color w:val="000000"/>
          <w:kern w:val="0"/>
          <w:szCs w:val="21"/>
        </w:rPr>
        <w:t>１）団体戦のユニフォームの統一について</w:t>
      </w:r>
    </w:p>
    <w:p w14:paraId="633E31B9" w14:textId="77777777" w:rsidR="007A3E92" w:rsidRPr="007A3E92" w:rsidRDefault="007A3E92" w:rsidP="007A3E92">
      <w:pPr>
        <w:overflowPunct w:val="0"/>
        <w:textAlignment w:val="baseline"/>
        <w:rPr>
          <w:rFonts w:ascii="ＭＳ 明朝" w:hAnsi="Times New Roman"/>
          <w:color w:val="000000"/>
          <w:spacing w:val="2"/>
          <w:kern w:val="0"/>
          <w:szCs w:val="21"/>
        </w:rPr>
      </w:pPr>
      <w:r w:rsidRPr="007A3E92">
        <w:rPr>
          <w:rFonts w:ascii="Times New Roman" w:hAnsi="Times New Roman"/>
          <w:color w:val="000000"/>
          <w:kern w:val="0"/>
          <w:szCs w:val="21"/>
        </w:rPr>
        <w:t xml:space="preserve">        </w:t>
      </w:r>
      <w:r w:rsidRPr="007A3E92">
        <w:rPr>
          <w:rFonts w:ascii="Times New Roman" w:hAnsi="Times New Roman" w:cs="ＭＳ 明朝" w:hint="eastAsia"/>
          <w:color w:val="000000"/>
          <w:kern w:val="0"/>
          <w:szCs w:val="21"/>
        </w:rPr>
        <w:t>○短パンについての共通理解</w:t>
      </w:r>
    </w:p>
    <w:p w14:paraId="6406631E" w14:textId="77777777" w:rsidR="007A3E92" w:rsidRDefault="007A3E92" w:rsidP="007A3E92">
      <w:pPr>
        <w:overflowPunct w:val="0"/>
        <w:ind w:left="1260" w:hangingChars="600" w:hanging="1260"/>
        <w:textAlignment w:val="baseline"/>
        <w:rPr>
          <w:rFonts w:ascii="Times New Roman" w:hAnsi="Times New Roman" w:cs="ＭＳ 明朝" w:hint="eastAsia"/>
          <w:color w:val="000000"/>
          <w:kern w:val="0"/>
          <w:szCs w:val="21"/>
        </w:rPr>
      </w:pPr>
      <w:r w:rsidRPr="007A3E92">
        <w:rPr>
          <w:rFonts w:ascii="Times New Roman" w:hAnsi="Times New Roman"/>
          <w:color w:val="000000"/>
          <w:kern w:val="0"/>
          <w:szCs w:val="21"/>
        </w:rPr>
        <w:t xml:space="preserve">          </w:t>
      </w:r>
      <w:r w:rsidRPr="007A3E92">
        <w:rPr>
          <w:rFonts w:ascii="Times New Roman" w:hAnsi="Times New Roman" w:cs="ＭＳ 明朝" w:hint="eastAsia"/>
          <w:color w:val="000000"/>
          <w:kern w:val="0"/>
          <w:szCs w:val="21"/>
        </w:rPr>
        <w:t>→各地区大会では、</w:t>
      </w:r>
      <w:r w:rsidR="004C7DCE">
        <w:rPr>
          <w:rFonts w:ascii="Times New Roman" w:hAnsi="Times New Roman" w:cs="ＭＳ 明朝" w:hint="eastAsia"/>
          <w:color w:val="000000"/>
          <w:kern w:val="0"/>
          <w:szCs w:val="21"/>
        </w:rPr>
        <w:t>ショーツ</w:t>
      </w:r>
      <w:r>
        <w:rPr>
          <w:rFonts w:ascii="Times New Roman" w:hAnsi="Times New Roman" w:cs="ＭＳ 明朝" w:hint="eastAsia"/>
          <w:color w:val="000000"/>
          <w:kern w:val="0"/>
          <w:szCs w:val="21"/>
        </w:rPr>
        <w:t>は同系色・同型という認識で、メーカーまでは意識</w:t>
      </w:r>
      <w:r w:rsidRPr="007A3E92">
        <w:rPr>
          <w:rFonts w:ascii="Times New Roman" w:hAnsi="Times New Roman" w:cs="ＭＳ 明朝" w:hint="eastAsia"/>
          <w:color w:val="000000"/>
          <w:kern w:val="0"/>
          <w:szCs w:val="21"/>
        </w:rPr>
        <w:t>されていない</w:t>
      </w:r>
    </w:p>
    <w:p w14:paraId="641558BA" w14:textId="77777777" w:rsidR="007A3E92" w:rsidRDefault="007A3E92" w:rsidP="00777FEE">
      <w:pPr>
        <w:overflowPunct w:val="0"/>
        <w:ind w:firstLineChars="600" w:firstLine="1260"/>
        <w:textAlignment w:val="baseline"/>
        <w:rPr>
          <w:rFonts w:ascii="Times New Roman" w:hAnsi="Times New Roman" w:cs="ＭＳ 明朝" w:hint="eastAsia"/>
          <w:color w:val="000000"/>
          <w:kern w:val="0"/>
          <w:szCs w:val="21"/>
        </w:rPr>
      </w:pPr>
      <w:r w:rsidRPr="00777FEE">
        <w:rPr>
          <w:rFonts w:ascii="Times New Roman" w:hAnsi="Times New Roman" w:cs="ＭＳ 明朝" w:hint="eastAsia"/>
          <w:color w:val="000000"/>
          <w:kern w:val="0"/>
          <w:szCs w:val="21"/>
        </w:rPr>
        <w:t>現状であった。全国大会についてもこの流れで良いのではないかという方向性が確認さ</w:t>
      </w:r>
      <w:r w:rsidR="00777FEE" w:rsidRPr="00777FEE">
        <w:rPr>
          <w:rFonts w:ascii="Times New Roman" w:hAnsi="Times New Roman" w:cs="ＭＳ 明朝" w:hint="eastAsia"/>
          <w:color w:val="000000"/>
          <w:kern w:val="0"/>
          <w:szCs w:val="21"/>
        </w:rPr>
        <w:t>れた。</w:t>
      </w:r>
      <w:r w:rsidR="00777FEE">
        <w:rPr>
          <w:rFonts w:ascii="Times New Roman" w:hAnsi="Times New Roman" w:cs="ＭＳ 明朝" w:hint="eastAsia"/>
          <w:color w:val="000000"/>
          <w:kern w:val="0"/>
          <w:szCs w:val="21"/>
        </w:rPr>
        <w:t xml:space="preserve">　</w:t>
      </w:r>
    </w:p>
    <w:p w14:paraId="21F9C7D1" w14:textId="77777777" w:rsidR="00682750" w:rsidRDefault="001F1A3F" w:rsidP="00682750">
      <w:pPr>
        <w:ind w:firstLineChars="600" w:firstLine="1260"/>
        <w:rPr>
          <w:rFonts w:ascii="ＭＳ 明朝" w:hAnsi="ＭＳ 明朝" w:hint="eastAsia"/>
        </w:rPr>
      </w:pPr>
      <w:r>
        <w:rPr>
          <w:rFonts w:ascii="ＭＳ 明朝" w:hAnsi="ＭＳ 明朝" w:hint="eastAsia"/>
        </w:rPr>
        <w:t>＜</w:t>
      </w:r>
      <w:r w:rsidR="00682750">
        <w:rPr>
          <w:rFonts w:ascii="ＭＳ 明朝" w:hAnsi="ＭＳ 明朝" w:hint="eastAsia"/>
        </w:rPr>
        <w:t xml:space="preserve">平成24年度 </w:t>
      </w:r>
      <w:r>
        <w:rPr>
          <w:rFonts w:ascii="ＭＳ 明朝" w:hAnsi="ＭＳ 明朝" w:hint="eastAsia"/>
        </w:rPr>
        <w:t>第２回常務理事会にて確認＞</w:t>
      </w:r>
    </w:p>
    <w:p w14:paraId="06735427" w14:textId="77777777" w:rsidR="007A3E92" w:rsidRDefault="005F2654" w:rsidP="005F2654">
      <w:pPr>
        <w:overflowPunct w:val="0"/>
        <w:textAlignment w:val="baseline"/>
        <w:rPr>
          <w:rFonts w:ascii="ＭＳ 明朝" w:hAnsi="Times New Roman" w:hint="eastAsia"/>
          <w:color w:val="000000"/>
          <w:spacing w:val="2"/>
          <w:kern w:val="0"/>
          <w:szCs w:val="21"/>
        </w:rPr>
      </w:pPr>
      <w:r>
        <w:rPr>
          <w:rFonts w:ascii="ＭＳ 明朝" w:hAnsi="Times New Roman" w:hint="eastAsia"/>
          <w:color w:val="000000"/>
          <w:spacing w:val="2"/>
          <w:kern w:val="0"/>
          <w:szCs w:val="21"/>
        </w:rPr>
        <w:t xml:space="preserve">　　　　○連合チームのユニフォームの扱いについて</w:t>
      </w:r>
    </w:p>
    <w:p w14:paraId="11700AA0" w14:textId="77777777" w:rsidR="00777FEE" w:rsidRDefault="005F2654" w:rsidP="005F2654">
      <w:pPr>
        <w:overflowPunct w:val="0"/>
        <w:textAlignment w:val="baseline"/>
        <w:rPr>
          <w:rFonts w:ascii="ＭＳ 明朝" w:hAnsi="Times New Roman"/>
          <w:color w:val="000000"/>
          <w:spacing w:val="2"/>
          <w:kern w:val="0"/>
          <w:szCs w:val="21"/>
        </w:rPr>
      </w:pPr>
      <w:r>
        <w:rPr>
          <w:rFonts w:ascii="ＭＳ 明朝" w:hAnsi="Times New Roman" w:hint="eastAsia"/>
          <w:color w:val="000000"/>
          <w:spacing w:val="2"/>
          <w:kern w:val="0"/>
          <w:szCs w:val="21"/>
        </w:rPr>
        <w:t xml:space="preserve">　　　　　→</w:t>
      </w:r>
      <w:r w:rsidRPr="005F2654">
        <w:rPr>
          <w:rFonts w:ascii="ＭＳ 明朝" w:hAnsi="Times New Roman" w:hint="eastAsia"/>
          <w:color w:val="000000"/>
          <w:spacing w:val="2"/>
          <w:kern w:val="0"/>
          <w:szCs w:val="21"/>
        </w:rPr>
        <w:t>同一のユニホームが望ましいが、それぞれ自校のユニホームでもよい。</w:t>
      </w:r>
    </w:p>
    <w:p w14:paraId="12546748" w14:textId="77777777" w:rsidR="005F2654" w:rsidRDefault="005F2654" w:rsidP="00777FEE">
      <w:pPr>
        <w:overflowPunct w:val="0"/>
        <w:ind w:firstLineChars="600" w:firstLine="1284"/>
        <w:textAlignment w:val="baseline"/>
        <w:rPr>
          <w:rFonts w:ascii="ＭＳ 明朝" w:hAnsi="Times New Roman" w:hint="eastAsia"/>
          <w:color w:val="000000"/>
          <w:spacing w:val="2"/>
          <w:kern w:val="0"/>
          <w:szCs w:val="21"/>
        </w:rPr>
      </w:pPr>
      <w:r w:rsidRPr="005F2654">
        <w:rPr>
          <w:rFonts w:ascii="ＭＳ 明朝" w:hAnsi="Times New Roman" w:hint="eastAsia"/>
          <w:color w:val="000000"/>
          <w:spacing w:val="2"/>
          <w:kern w:val="0"/>
          <w:szCs w:val="21"/>
        </w:rPr>
        <w:t>但し、ユニホームが同一でない場合は、審判長の承認を得ることとする。</w:t>
      </w:r>
    </w:p>
    <w:p w14:paraId="4B0AEFC0" w14:textId="77777777" w:rsidR="005F2654" w:rsidRPr="001F1A3F" w:rsidRDefault="005F2654" w:rsidP="005F2654">
      <w:pPr>
        <w:overflowPunct w:val="0"/>
        <w:textAlignment w:val="baseline"/>
        <w:rPr>
          <w:rFonts w:ascii="ＭＳ 明朝" w:hAnsi="Times New Roman"/>
          <w:color w:val="000000"/>
          <w:spacing w:val="2"/>
          <w:kern w:val="0"/>
          <w:szCs w:val="21"/>
        </w:rPr>
      </w:pPr>
      <w:r>
        <w:rPr>
          <w:rFonts w:ascii="ＭＳ 明朝" w:hAnsi="Times New Roman" w:hint="eastAsia"/>
          <w:color w:val="000000"/>
          <w:spacing w:val="2"/>
          <w:kern w:val="0"/>
          <w:szCs w:val="21"/>
        </w:rPr>
        <w:t xml:space="preserve">　　　　　　＜全国聾学校体育連盟大会運営細則第１５条４（３）アより＞</w:t>
      </w:r>
    </w:p>
    <w:p w14:paraId="7D9C743C" w14:textId="77777777" w:rsidR="007A3E92" w:rsidRPr="007A3E92" w:rsidRDefault="00682750" w:rsidP="00D13285">
      <w:pPr>
        <w:rPr>
          <w:rFonts w:ascii="ＭＳ 明朝" w:hAnsi="ＭＳ 明朝" w:hint="eastAsia"/>
        </w:rPr>
      </w:pPr>
      <w:r>
        <w:rPr>
          <w:rFonts w:ascii="ＭＳ 明朝" w:hAnsi="ＭＳ 明朝" w:hint="eastAsia"/>
        </w:rPr>
        <w:t>（２）ゼッケンについて</w:t>
      </w:r>
    </w:p>
    <w:p w14:paraId="762419AE" w14:textId="66BEB0DD" w:rsidR="007A3E92" w:rsidRDefault="00682750" w:rsidP="00D13285">
      <w:pPr>
        <w:rPr>
          <w:rFonts w:ascii="ＭＳ 明朝" w:hAnsi="ＭＳ 明朝" w:hint="eastAsia"/>
        </w:rPr>
      </w:pPr>
      <w:r>
        <w:rPr>
          <w:rFonts w:ascii="ＭＳ 明朝" w:hAnsi="ＭＳ 明朝" w:hint="eastAsia"/>
        </w:rPr>
        <w:t xml:space="preserve">　　　　○大会要項 </w:t>
      </w:r>
      <w:r w:rsidR="00E3351E">
        <w:rPr>
          <w:rFonts w:ascii="ＭＳ 明朝" w:hAnsi="ＭＳ 明朝" w:hint="eastAsia"/>
        </w:rPr>
        <w:t>13</w:t>
      </w:r>
      <w:r>
        <w:rPr>
          <w:rFonts w:ascii="ＭＳ 明朝" w:hAnsi="ＭＳ 明朝" w:hint="eastAsia"/>
        </w:rPr>
        <w:t xml:space="preserve">　ゼッケン</w:t>
      </w:r>
    </w:p>
    <w:p w14:paraId="61FA1A06" w14:textId="77777777" w:rsidR="00682750" w:rsidRDefault="00682750" w:rsidP="00D13285">
      <w:pPr>
        <w:rPr>
          <w:rFonts w:ascii="ＭＳ 明朝" w:hAnsi="ＭＳ 明朝" w:hint="eastAsia"/>
        </w:rPr>
      </w:pPr>
      <w:r>
        <w:rPr>
          <w:rFonts w:ascii="ＭＳ 明朝" w:hAnsi="ＭＳ 明朝" w:hint="eastAsia"/>
        </w:rPr>
        <w:t xml:space="preserve">　　　　　→選手は背に、氏名・校名を明記した縦20cm×横25cmのゼッケン（布製）をつけること。</w:t>
      </w:r>
    </w:p>
    <w:p w14:paraId="52C55516" w14:textId="77777777" w:rsidR="00682750" w:rsidRDefault="00682750" w:rsidP="00682750">
      <w:pPr>
        <w:ind w:left="1260" w:hangingChars="600" w:hanging="1260"/>
        <w:rPr>
          <w:rFonts w:ascii="ＭＳ 明朝" w:hAnsi="ＭＳ 明朝" w:hint="eastAsia"/>
        </w:rPr>
      </w:pPr>
      <w:r>
        <w:rPr>
          <w:rFonts w:ascii="ＭＳ 明朝" w:hAnsi="ＭＳ 明朝" w:hint="eastAsia"/>
        </w:rPr>
        <w:t xml:space="preserve">　　　　　　とのみ、指定している。ＪＴＴＡ指定という文言をはずしているのは、高体連の大会に出場していない選手への配慮ということが考えられる。</w:t>
      </w:r>
    </w:p>
    <w:p w14:paraId="775DFEF6" w14:textId="77777777" w:rsidR="00682750" w:rsidRDefault="00682750" w:rsidP="00B65AA6">
      <w:pPr>
        <w:rPr>
          <w:rFonts w:ascii="ＭＳ 明朝" w:hAnsi="ＭＳ 明朝"/>
        </w:rPr>
      </w:pPr>
    </w:p>
    <w:p w14:paraId="6C0B18A1" w14:textId="77777777" w:rsidR="009D1EF3" w:rsidRPr="00682750" w:rsidRDefault="009D1EF3" w:rsidP="00B65AA6">
      <w:pPr>
        <w:rPr>
          <w:rFonts w:ascii="ＭＳ 明朝" w:hAnsi="ＭＳ 明朝" w:hint="eastAsia"/>
        </w:rPr>
      </w:pPr>
    </w:p>
    <w:p w14:paraId="00BCBCAC" w14:textId="77777777" w:rsidR="005C3A36" w:rsidRDefault="008D70FD" w:rsidP="00D13285">
      <w:pPr>
        <w:rPr>
          <w:rFonts w:ascii="ＭＳ 明朝" w:hAnsi="ＭＳ 明朝" w:hint="eastAsia"/>
        </w:rPr>
      </w:pPr>
      <w:r>
        <w:rPr>
          <w:rFonts w:ascii="ＭＳ 明朝" w:hAnsi="ＭＳ 明朝" w:hint="eastAsia"/>
        </w:rPr>
        <w:t>【</w:t>
      </w:r>
      <w:r w:rsidR="00962296">
        <w:rPr>
          <w:rFonts w:ascii="ＭＳ 明朝" w:hAnsi="ＭＳ 明朝" w:hint="eastAsia"/>
        </w:rPr>
        <w:t>今後の連盟の</w:t>
      </w:r>
      <w:r w:rsidR="00FD3E24">
        <w:rPr>
          <w:rFonts w:ascii="ＭＳ 明朝" w:hAnsi="ＭＳ 明朝" w:hint="eastAsia"/>
        </w:rPr>
        <w:t>方針と</w:t>
      </w:r>
      <w:r>
        <w:rPr>
          <w:rFonts w:ascii="ＭＳ 明朝" w:hAnsi="ＭＳ 明朝" w:hint="eastAsia"/>
        </w:rPr>
        <w:t>可否のポイント】</w:t>
      </w:r>
    </w:p>
    <w:p w14:paraId="639EC06A" w14:textId="77777777" w:rsidR="009244AC" w:rsidRDefault="00CD0C51" w:rsidP="00D13285">
      <w:pPr>
        <w:rPr>
          <w:rFonts w:ascii="ＭＳ 明朝" w:hAnsi="ＭＳ 明朝" w:hint="eastAsia"/>
        </w:rPr>
      </w:pPr>
      <w:r>
        <w:rPr>
          <w:rFonts w:ascii="ＭＳ 明朝" w:hAnsi="ＭＳ 明朝" w:hint="eastAsia"/>
        </w:rPr>
        <w:t>（１）</w:t>
      </w:r>
      <w:r w:rsidR="009244AC">
        <w:rPr>
          <w:rFonts w:ascii="ＭＳ 明朝" w:hAnsi="ＭＳ 明朝" w:hint="eastAsia"/>
        </w:rPr>
        <w:t>ユニフォーム</w:t>
      </w:r>
      <w:r w:rsidR="00855AD7">
        <w:rPr>
          <w:rFonts w:ascii="ＭＳ 明朝" w:hAnsi="ＭＳ 明朝" w:hint="eastAsia"/>
        </w:rPr>
        <w:t>のシャツ</w:t>
      </w:r>
      <w:r w:rsidR="008D70FD">
        <w:rPr>
          <w:rFonts w:ascii="ＭＳ 明朝" w:hAnsi="ＭＳ 明朝" w:hint="eastAsia"/>
        </w:rPr>
        <w:t>は同一であること。</w:t>
      </w:r>
    </w:p>
    <w:p w14:paraId="5C48899C" w14:textId="77777777" w:rsidR="009C2043" w:rsidRDefault="00CD0C51" w:rsidP="00855AD7">
      <w:pPr>
        <w:ind w:left="630" w:hangingChars="300" w:hanging="630"/>
        <w:rPr>
          <w:rFonts w:ascii="ＭＳ 明朝" w:hAnsi="ＭＳ 明朝" w:hint="eastAsia"/>
        </w:rPr>
      </w:pPr>
      <w:r>
        <w:rPr>
          <w:rFonts w:ascii="ＭＳ 明朝" w:hAnsi="ＭＳ 明朝" w:hint="eastAsia"/>
        </w:rPr>
        <w:t>（２）</w:t>
      </w:r>
      <w:r w:rsidR="004C7DCE">
        <w:rPr>
          <w:rFonts w:ascii="ＭＳ 明朝" w:hAnsi="ＭＳ 明朝" w:hint="eastAsia"/>
        </w:rPr>
        <w:t>ユニフォームのショーツはベースの色が同一であれば</w:t>
      </w:r>
      <w:r w:rsidR="00855AD7">
        <w:rPr>
          <w:rFonts w:ascii="ＭＳ 明朝" w:hAnsi="ＭＳ 明朝" w:hint="eastAsia"/>
        </w:rPr>
        <w:t>、メーカー</w:t>
      </w:r>
      <w:r w:rsidR="004C7DCE">
        <w:rPr>
          <w:rFonts w:ascii="ＭＳ 明朝" w:hAnsi="ＭＳ 明朝" w:hint="eastAsia"/>
        </w:rPr>
        <w:t>・デザイン（ライン</w:t>
      </w:r>
      <w:r w:rsidR="008D70FD">
        <w:rPr>
          <w:rFonts w:ascii="ＭＳ 明朝" w:hAnsi="ＭＳ 明朝" w:hint="eastAsia"/>
        </w:rPr>
        <w:t>の</w:t>
      </w:r>
      <w:r w:rsidR="004C7DCE">
        <w:rPr>
          <w:rFonts w:ascii="ＭＳ 明朝" w:hAnsi="ＭＳ 明朝" w:hint="eastAsia"/>
        </w:rPr>
        <w:t>色・形等）の</w:t>
      </w:r>
      <w:r w:rsidR="008D70FD">
        <w:rPr>
          <w:rFonts w:ascii="ＭＳ 明朝" w:hAnsi="ＭＳ 明朝" w:hint="eastAsia"/>
        </w:rPr>
        <w:t>相違は認める。</w:t>
      </w:r>
    </w:p>
    <w:p w14:paraId="65D40893" w14:textId="77777777" w:rsidR="008D70FD" w:rsidRDefault="00855AD7" w:rsidP="00855AD7">
      <w:pPr>
        <w:rPr>
          <w:rFonts w:ascii="ＭＳ 明朝" w:hAnsi="ＭＳ 明朝" w:hint="eastAsia"/>
        </w:rPr>
      </w:pPr>
      <w:r>
        <w:rPr>
          <w:rFonts w:ascii="ＭＳ 明朝" w:hAnsi="ＭＳ 明朝" w:hint="eastAsia"/>
        </w:rPr>
        <w:t>（３</w:t>
      </w:r>
      <w:r w:rsidR="00CD0C51">
        <w:rPr>
          <w:rFonts w:ascii="ＭＳ 明朝" w:hAnsi="ＭＳ 明朝" w:hint="eastAsia"/>
        </w:rPr>
        <w:t>）</w:t>
      </w:r>
      <w:r>
        <w:rPr>
          <w:rFonts w:ascii="ＭＳ 明朝" w:hAnsi="ＭＳ 明朝" w:hint="eastAsia"/>
        </w:rPr>
        <w:t>ゼッケンについては、これまでどおりの解釈とする。</w:t>
      </w:r>
    </w:p>
    <w:p w14:paraId="1259E69E" w14:textId="77777777" w:rsidR="004C7DCE" w:rsidRDefault="004C7DCE" w:rsidP="001F1A3F">
      <w:pPr>
        <w:ind w:left="840" w:hangingChars="400" w:hanging="840"/>
        <w:rPr>
          <w:rFonts w:ascii="ＭＳ 明朝" w:hAnsi="ＭＳ 明朝" w:hint="eastAsia"/>
        </w:rPr>
      </w:pPr>
      <w:r>
        <w:rPr>
          <w:rFonts w:ascii="ＭＳ 明朝" w:hAnsi="ＭＳ 明朝" w:hint="eastAsia"/>
        </w:rPr>
        <w:t xml:space="preserve">　　　「</w:t>
      </w:r>
      <w:r w:rsidR="001F1A3F">
        <w:rPr>
          <w:rFonts w:ascii="ＭＳ 明朝" w:hAnsi="ＭＳ 明朝" w:hint="eastAsia"/>
        </w:rPr>
        <w:t>ゼッケンは定められた規格（大きさは縦20cm 横25cm、選手名、所属名を明記）のもの、あるいは(公財)日本卓球協会のものを使用する。</w:t>
      </w:r>
      <w:r>
        <w:rPr>
          <w:rFonts w:ascii="ＭＳ 明朝" w:hAnsi="ＭＳ 明朝" w:hint="eastAsia"/>
        </w:rPr>
        <w:t>」</w:t>
      </w:r>
      <w:r w:rsidR="00E94A91">
        <w:rPr>
          <w:rFonts w:ascii="ＭＳ 明朝" w:hAnsi="ＭＳ 明朝" w:hint="eastAsia"/>
        </w:rPr>
        <w:t>＜本大会申し合わせ事項・競技上</w:t>
      </w:r>
      <w:r w:rsidR="001F1A3F">
        <w:rPr>
          <w:rFonts w:ascii="ＭＳ 明朝" w:hAnsi="ＭＳ 明朝" w:hint="eastAsia"/>
        </w:rPr>
        <w:t>の注意より＞</w:t>
      </w:r>
    </w:p>
    <w:p w14:paraId="1DF0EE80" w14:textId="77777777" w:rsidR="004C7DCE" w:rsidRPr="001F1A3F" w:rsidRDefault="004C7DCE" w:rsidP="00855AD7">
      <w:pPr>
        <w:rPr>
          <w:rFonts w:ascii="ＭＳ 明朝" w:hAnsi="ＭＳ 明朝" w:hint="eastAsia"/>
        </w:rPr>
      </w:pPr>
    </w:p>
    <w:p w14:paraId="3EFA79B2" w14:textId="77777777" w:rsidR="004C7DCE" w:rsidRPr="00E94A91" w:rsidRDefault="004C7DCE" w:rsidP="00855AD7">
      <w:pPr>
        <w:rPr>
          <w:rFonts w:ascii="ＭＳ 明朝" w:hAnsi="ＭＳ 明朝" w:hint="eastAsia"/>
        </w:rPr>
      </w:pPr>
    </w:p>
    <w:sectPr w:rsidR="004C7DCE" w:rsidRPr="00E94A91" w:rsidSect="00777FEE">
      <w:pgSz w:w="11906" w:h="16838" w:code="9"/>
      <w:pgMar w:top="1021" w:right="964" w:bottom="1021" w:left="1021" w:header="851" w:footer="992" w:gutter="0"/>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733CB" w14:textId="77777777" w:rsidR="00C51D61" w:rsidRDefault="00C51D61" w:rsidP="00F91BB1">
      <w:r>
        <w:separator/>
      </w:r>
    </w:p>
  </w:endnote>
  <w:endnote w:type="continuationSeparator" w:id="0">
    <w:p w14:paraId="49F8D90D" w14:textId="77777777" w:rsidR="00C51D61" w:rsidRDefault="00C51D61" w:rsidP="00F9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5344E" w14:textId="77777777" w:rsidR="00C51D61" w:rsidRDefault="00C51D61" w:rsidP="00F91BB1">
      <w:r>
        <w:separator/>
      </w:r>
    </w:p>
  </w:footnote>
  <w:footnote w:type="continuationSeparator" w:id="0">
    <w:p w14:paraId="0264AA4B" w14:textId="77777777" w:rsidR="00C51D61" w:rsidRDefault="00C51D61" w:rsidP="00F91B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470"/>
    <w:rsid w:val="00026EF7"/>
    <w:rsid w:val="000A0084"/>
    <w:rsid w:val="000F072F"/>
    <w:rsid w:val="000F2064"/>
    <w:rsid w:val="001013D8"/>
    <w:rsid w:val="00111922"/>
    <w:rsid w:val="001F1A3F"/>
    <w:rsid w:val="003C113E"/>
    <w:rsid w:val="004B3095"/>
    <w:rsid w:val="004C7DCE"/>
    <w:rsid w:val="005C3A36"/>
    <w:rsid w:val="005E6917"/>
    <w:rsid w:val="005F2654"/>
    <w:rsid w:val="00682750"/>
    <w:rsid w:val="00735795"/>
    <w:rsid w:val="00762952"/>
    <w:rsid w:val="00777FEE"/>
    <w:rsid w:val="007A3E92"/>
    <w:rsid w:val="0083276E"/>
    <w:rsid w:val="00855AD7"/>
    <w:rsid w:val="008A2C1A"/>
    <w:rsid w:val="008B5523"/>
    <w:rsid w:val="008D70FD"/>
    <w:rsid w:val="008E5A82"/>
    <w:rsid w:val="009244AC"/>
    <w:rsid w:val="00962296"/>
    <w:rsid w:val="009A0AF5"/>
    <w:rsid w:val="009C2043"/>
    <w:rsid w:val="009D1EF3"/>
    <w:rsid w:val="00A105CB"/>
    <w:rsid w:val="00A53522"/>
    <w:rsid w:val="00AE757D"/>
    <w:rsid w:val="00B24255"/>
    <w:rsid w:val="00B65AA6"/>
    <w:rsid w:val="00C1054A"/>
    <w:rsid w:val="00C51D61"/>
    <w:rsid w:val="00C6538B"/>
    <w:rsid w:val="00CD0C51"/>
    <w:rsid w:val="00D13285"/>
    <w:rsid w:val="00D275D8"/>
    <w:rsid w:val="00E3351E"/>
    <w:rsid w:val="00E51AFD"/>
    <w:rsid w:val="00E829D1"/>
    <w:rsid w:val="00E94A91"/>
    <w:rsid w:val="00ED6C57"/>
    <w:rsid w:val="00F50470"/>
    <w:rsid w:val="00F91BB1"/>
    <w:rsid w:val="00FB0D5A"/>
    <w:rsid w:val="00FB2257"/>
    <w:rsid w:val="00FB670B"/>
    <w:rsid w:val="00FD3E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41E5178"/>
  <w15:chartTrackingRefBased/>
  <w15:docId w15:val="{5B1C5A33-726E-4E95-A2A6-1DFA76F7D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F91BB1"/>
    <w:pPr>
      <w:tabs>
        <w:tab w:val="center" w:pos="4252"/>
        <w:tab w:val="right" w:pos="8504"/>
      </w:tabs>
      <w:snapToGrid w:val="0"/>
    </w:pPr>
    <w:rPr>
      <w:lang w:val="x-none" w:eastAsia="x-none"/>
    </w:rPr>
  </w:style>
  <w:style w:type="character" w:customStyle="1" w:styleId="a4">
    <w:name w:val="ヘッダー (文字)"/>
    <w:link w:val="a3"/>
    <w:rsid w:val="00F91BB1"/>
    <w:rPr>
      <w:kern w:val="2"/>
      <w:sz w:val="21"/>
      <w:szCs w:val="24"/>
    </w:rPr>
  </w:style>
  <w:style w:type="paragraph" w:styleId="a5">
    <w:name w:val="footer"/>
    <w:basedOn w:val="a"/>
    <w:link w:val="a6"/>
    <w:rsid w:val="00F91BB1"/>
    <w:pPr>
      <w:tabs>
        <w:tab w:val="center" w:pos="4252"/>
        <w:tab w:val="right" w:pos="8504"/>
      </w:tabs>
      <w:snapToGrid w:val="0"/>
    </w:pPr>
    <w:rPr>
      <w:lang w:val="x-none" w:eastAsia="x-none"/>
    </w:rPr>
  </w:style>
  <w:style w:type="character" w:customStyle="1" w:styleId="a6">
    <w:name w:val="フッター (文字)"/>
    <w:link w:val="a5"/>
    <w:rsid w:val="00F91BB1"/>
    <w:rPr>
      <w:kern w:val="2"/>
      <w:sz w:val="21"/>
      <w:szCs w:val="24"/>
    </w:rPr>
  </w:style>
  <w:style w:type="paragraph" w:styleId="a7">
    <w:name w:val="Balloon Text"/>
    <w:basedOn w:val="a"/>
    <w:link w:val="a8"/>
    <w:rsid w:val="005F2654"/>
    <w:rPr>
      <w:rFonts w:ascii="Arial" w:eastAsia="ＭＳ ゴシック" w:hAnsi="Arial"/>
      <w:sz w:val="18"/>
      <w:szCs w:val="18"/>
    </w:rPr>
  </w:style>
  <w:style w:type="character" w:customStyle="1" w:styleId="a8">
    <w:name w:val="吹き出し (文字)"/>
    <w:link w:val="a7"/>
    <w:rsid w:val="005F265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168</Words>
  <Characters>960</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リレーの服装についての、本年度の見解を教えてください</vt:lpstr>
      <vt:lpstr>リレーの服装についての、本年度の見解を教えてください</vt:lpstr>
    </vt:vector>
  </TitlesOfParts>
  <Company>TAIMS</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リレーの服装についての、本年度の見解を教えてください</dc:title>
  <dc:subject/>
  <dc:creator>東京都</dc:creator>
  <cp:keywords/>
  <cp:lastModifiedBy>加藤　淳</cp:lastModifiedBy>
  <cp:revision>2</cp:revision>
  <cp:lastPrinted>2016-07-01T00:57:00Z</cp:lastPrinted>
  <dcterms:created xsi:type="dcterms:W3CDTF">2023-07-04T04:47:00Z</dcterms:created>
  <dcterms:modified xsi:type="dcterms:W3CDTF">2023-07-04T04:47:00Z</dcterms:modified>
</cp:coreProperties>
</file>